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106"/>
        <w:gridCol w:w="4522"/>
      </w:tblGrid>
      <w:tr w:rsidR="000D1D9D" w:rsidRPr="008E70C5" w:rsidTr="00903247">
        <w:tc>
          <w:tcPr>
            <w:tcW w:w="5106" w:type="dxa"/>
          </w:tcPr>
          <w:p w:rsidR="000D1D9D" w:rsidRPr="008E70C5" w:rsidRDefault="000D1D9D" w:rsidP="0090324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 1</w:t>
            </w:r>
          </w:p>
          <w:p w:rsidR="000D1D9D" w:rsidRPr="008E70C5" w:rsidRDefault="000D1D9D" w:rsidP="0090324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Порядку предоставления субсидий </w:t>
            </w:r>
            <w:r w:rsidRPr="008E70C5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на возмещение части затрат </w:t>
            </w:r>
            <w:r w:rsidRPr="008E70C5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по проведению агрохимического обследования земель</w:t>
            </w:r>
          </w:p>
        </w:tc>
      </w:tr>
      <w:tr w:rsidR="000D1D9D" w:rsidRPr="008E70C5" w:rsidTr="00903247">
        <w:tc>
          <w:tcPr>
            <w:tcW w:w="5106" w:type="dxa"/>
          </w:tcPr>
          <w:p w:rsidR="000D1D9D" w:rsidRPr="008E70C5" w:rsidRDefault="000D1D9D" w:rsidP="0090324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0D1D9D" w:rsidRPr="008E70C5" w:rsidTr="00903247">
        <w:tc>
          <w:tcPr>
            <w:tcW w:w="5106" w:type="dxa"/>
          </w:tcPr>
          <w:p w:rsidR="000D1D9D" w:rsidRPr="008E70C5" w:rsidRDefault="000D1D9D" w:rsidP="0090324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0D1D9D" w:rsidRPr="008E70C5" w:rsidTr="00903247">
        <w:tc>
          <w:tcPr>
            <w:tcW w:w="5106" w:type="dxa"/>
          </w:tcPr>
          <w:p w:rsidR="000D1D9D" w:rsidRPr="008E70C5" w:rsidRDefault="000D1D9D" w:rsidP="0090324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pacing w:val="-2"/>
                <w:sz w:val="28"/>
                <w:szCs w:val="28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0D1D9D" w:rsidRPr="008E70C5" w:rsidRDefault="000D1D9D" w:rsidP="000D1D9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E70C5">
        <w:rPr>
          <w:rFonts w:ascii="Times New Roman" w:hAnsi="Times New Roman"/>
          <w:sz w:val="28"/>
          <w:szCs w:val="28"/>
        </w:rPr>
        <w:t>ЗАЯВКА</w:t>
      </w:r>
    </w:p>
    <w:p w:rsidR="000D1D9D" w:rsidRPr="008E70C5" w:rsidRDefault="000D1D9D" w:rsidP="000D1D9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8E70C5">
        <w:rPr>
          <w:rFonts w:ascii="Times New Roman" w:hAnsi="Times New Roman"/>
          <w:sz w:val="28"/>
          <w:szCs w:val="28"/>
        </w:rPr>
        <w:t>на участие в отборе на предоставление субсидий</w:t>
      </w:r>
    </w:p>
    <w:p w:rsidR="000D1D9D" w:rsidRPr="008E70C5" w:rsidRDefault="000D1D9D" w:rsidP="000D1D9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8E70C5">
        <w:rPr>
          <w:rFonts w:ascii="Times New Roman" w:hAnsi="Times New Roman"/>
          <w:sz w:val="28"/>
          <w:szCs w:val="28"/>
        </w:rPr>
        <w:t xml:space="preserve"> </w:t>
      </w:r>
      <w:r w:rsidRPr="008E70C5">
        <w:rPr>
          <w:rFonts w:ascii="Times New Roman" w:hAnsi="Times New Roman"/>
          <w:color w:val="000000" w:themeColor="text1"/>
          <w:sz w:val="28"/>
          <w:szCs w:val="28"/>
        </w:rPr>
        <w:t xml:space="preserve">на возмещение части затрат </w:t>
      </w:r>
      <w:r w:rsidRPr="008E70C5">
        <w:rPr>
          <w:rFonts w:ascii="Times New Roman" w:eastAsiaTheme="minorEastAsia" w:hAnsi="Times New Roman"/>
          <w:sz w:val="28"/>
          <w:szCs w:val="28"/>
        </w:rPr>
        <w:t>по проведению</w:t>
      </w:r>
    </w:p>
    <w:p w:rsidR="000D1D9D" w:rsidRPr="008E70C5" w:rsidRDefault="000D1D9D" w:rsidP="000D1D9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8E70C5">
        <w:rPr>
          <w:rFonts w:ascii="Times New Roman" w:eastAsiaTheme="minorEastAsia" w:hAnsi="Times New Roman"/>
          <w:sz w:val="28"/>
          <w:szCs w:val="28"/>
        </w:rPr>
        <w:t>агрохимического обследования земель</w:t>
      </w:r>
    </w:p>
    <w:p w:rsidR="000D1D9D" w:rsidRPr="008E70C5" w:rsidRDefault="000D1D9D" w:rsidP="000D1D9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E70C5">
        <w:rPr>
          <w:rFonts w:ascii="Times New Roman" w:hAnsi="Times New Roman"/>
          <w:sz w:val="28"/>
          <w:szCs w:val="28"/>
        </w:rPr>
        <w:t xml:space="preserve">  ____________________________________________________________</w:t>
      </w:r>
    </w:p>
    <w:p w:rsidR="000D1D9D" w:rsidRPr="008E70C5" w:rsidRDefault="000D1D9D" w:rsidP="000D1D9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E70C5">
        <w:rPr>
          <w:rFonts w:ascii="Times New Roman" w:hAnsi="Times New Roman"/>
          <w:sz w:val="28"/>
          <w:szCs w:val="28"/>
        </w:rPr>
        <w:t>(наименование получателя субсидий)</w:t>
      </w:r>
    </w:p>
    <w:p w:rsidR="000D1D9D" w:rsidRPr="008E70C5" w:rsidRDefault="000D1D9D" w:rsidP="000D1D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3"/>
        <w:gridCol w:w="5663"/>
      </w:tblGrid>
      <w:tr w:rsidR="000D1D9D" w:rsidRPr="008E70C5" w:rsidTr="009032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D9D" w:rsidRPr="008E70C5" w:rsidTr="009032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D9D" w:rsidRPr="008E70C5" w:rsidTr="009032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8E70C5">
                <w:rPr>
                  <w:rFonts w:ascii="Times New Roman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D9D" w:rsidRPr="008E70C5" w:rsidTr="009032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D9D" w:rsidRPr="008E70C5" w:rsidTr="009032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D9D" w:rsidRPr="008E70C5" w:rsidTr="009032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z w:val="28"/>
                <w:szCs w:val="28"/>
              </w:rPr>
              <w:t>Ф.И.О. и контактный телефон исполнителя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1D9D" w:rsidRPr="008E70C5" w:rsidRDefault="000D1D9D" w:rsidP="000D1D9D">
      <w:pPr>
        <w:autoSpaceDE w:val="0"/>
        <w:autoSpaceDN w:val="0"/>
        <w:adjustRightInd w:val="0"/>
        <w:jc w:val="both"/>
        <w:rPr>
          <w:rFonts w:ascii="Times New Roman" w:hAnsi="Times New Roman"/>
          <w:sz w:val="4"/>
          <w:szCs w:val="4"/>
        </w:rPr>
      </w:pPr>
    </w:p>
    <w:p w:rsidR="000D1D9D" w:rsidRPr="008E70C5" w:rsidRDefault="000D1D9D" w:rsidP="000D1D9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0C5">
        <w:rPr>
          <w:rFonts w:ascii="Times New Roman" w:hAnsi="Times New Roman"/>
          <w:sz w:val="28"/>
          <w:szCs w:val="28"/>
        </w:rPr>
        <w:t xml:space="preserve">По состоянию на дату регистрации заявления соответствие категории отбора, установленной </w:t>
      </w:r>
      <w:hyperlink r:id="rId6" w:history="1">
        <w:r w:rsidRPr="008E70C5">
          <w:rPr>
            <w:rFonts w:ascii="Times New Roman" w:hAnsi="Times New Roman"/>
            <w:sz w:val="28"/>
            <w:szCs w:val="28"/>
          </w:rPr>
          <w:t>пунктом 2</w:t>
        </w:r>
      </w:hyperlink>
      <w:r w:rsidRPr="008E70C5">
        <w:rPr>
          <w:rFonts w:ascii="Times New Roman" w:hAnsi="Times New Roman"/>
          <w:sz w:val="28"/>
          <w:szCs w:val="28"/>
        </w:rPr>
        <w:t xml:space="preserve">  Порядка предоставления субсидий </w:t>
      </w:r>
      <w:r w:rsidRPr="008E70C5">
        <w:rPr>
          <w:rFonts w:ascii="Times New Roman" w:eastAsiaTheme="minorEastAsia" w:hAnsi="Times New Roman"/>
          <w:sz w:val="28"/>
          <w:szCs w:val="28"/>
        </w:rPr>
        <w:t xml:space="preserve">на возмещение части затрат по проведению агрохимического обследования земель, </w:t>
      </w:r>
      <w:r w:rsidRPr="008E70C5">
        <w:rPr>
          <w:rFonts w:ascii="Times New Roman" w:hAnsi="Times New Roman"/>
          <w:sz w:val="28"/>
          <w:szCs w:val="28"/>
        </w:rPr>
        <w:t>и условиям, установленным подпунктом 1</w:t>
      </w:r>
      <w:r w:rsidRPr="008E70C5">
        <w:rPr>
          <w:rFonts w:ascii="Times New Roman" w:hAnsi="Times New Roman"/>
        </w:rPr>
        <w:t xml:space="preserve"> </w:t>
      </w:r>
      <w:r w:rsidRPr="008E70C5">
        <w:rPr>
          <w:rFonts w:ascii="Times New Roman" w:hAnsi="Times New Roman"/>
          <w:sz w:val="28"/>
          <w:szCs w:val="28"/>
        </w:rPr>
        <w:t xml:space="preserve">пункта </w:t>
      </w:r>
      <w:hyperlink r:id="rId7" w:history="1">
        <w:r w:rsidRPr="008E70C5">
          <w:rPr>
            <w:rFonts w:ascii="Times New Roman" w:hAnsi="Times New Roman"/>
            <w:sz w:val="28"/>
            <w:szCs w:val="28"/>
          </w:rPr>
          <w:t>9</w:t>
        </w:r>
      </w:hyperlink>
      <w:r w:rsidRPr="008E70C5">
        <w:rPr>
          <w:rFonts w:ascii="Times New Roman" w:hAnsi="Times New Roman"/>
          <w:sz w:val="28"/>
          <w:szCs w:val="28"/>
        </w:rPr>
        <w:t xml:space="preserve"> Порядка предоставления субсидий </w:t>
      </w:r>
      <w:r w:rsidRPr="008E70C5">
        <w:rPr>
          <w:rFonts w:ascii="Times New Roman" w:eastAsiaTheme="minorEastAsia" w:hAnsi="Times New Roman"/>
          <w:sz w:val="28"/>
          <w:szCs w:val="28"/>
        </w:rPr>
        <w:t>на возмещение части затрат по проведению агрохимического обследования земель</w:t>
      </w:r>
      <w:r w:rsidRPr="008E70C5">
        <w:rPr>
          <w:rFonts w:ascii="Times New Roman" w:hAnsi="Times New Roman"/>
          <w:sz w:val="28"/>
          <w:szCs w:val="28"/>
        </w:rPr>
        <w:t>, подтверждаю.</w:t>
      </w:r>
    </w:p>
    <w:p w:rsidR="000D1D9D" w:rsidRPr="008E70C5" w:rsidRDefault="000D1D9D" w:rsidP="000D1D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0C5">
        <w:rPr>
          <w:rFonts w:ascii="Times New Roman" w:hAnsi="Times New Roman"/>
          <w:sz w:val="28"/>
          <w:szCs w:val="28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8" w:history="1">
        <w:r w:rsidRPr="008E70C5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8E70C5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8E70C5">
          <w:rPr>
            <w:rFonts w:ascii="Times New Roman" w:hAnsi="Times New Roman"/>
            <w:sz w:val="28"/>
            <w:szCs w:val="28"/>
          </w:rPr>
          <w:t>269.2</w:t>
        </w:r>
      </w:hyperlink>
      <w:r w:rsidRPr="008E70C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0D1D9D" w:rsidRPr="008E70C5" w:rsidRDefault="000D1D9D" w:rsidP="000D1D9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0C5">
        <w:rPr>
          <w:rFonts w:ascii="Times New Roman" w:hAnsi="Times New Roman" w:cs="Times New Roman"/>
          <w:sz w:val="28"/>
          <w:szCs w:val="28"/>
        </w:rPr>
        <w:t xml:space="preserve">Даю </w:t>
      </w:r>
      <w:proofErr w:type="gramStart"/>
      <w:r w:rsidRPr="008E70C5">
        <w:rPr>
          <w:rFonts w:ascii="Times New Roman" w:hAnsi="Times New Roman" w:cs="Times New Roman"/>
          <w:sz w:val="28"/>
          <w:szCs w:val="28"/>
        </w:rPr>
        <w:t>обязательство достигнуть результат</w:t>
      </w:r>
      <w:proofErr w:type="gramEnd"/>
      <w:r w:rsidRPr="008E70C5">
        <w:rPr>
          <w:rFonts w:ascii="Times New Roman" w:hAnsi="Times New Roman" w:cs="Times New Roman"/>
          <w:sz w:val="28"/>
          <w:szCs w:val="28"/>
        </w:rPr>
        <w:t xml:space="preserve"> предоставления субсидии  в соответствии с заключенным между мной и министерством сельского хозяйства и продовольствия Рязанской области соглашением </w:t>
      </w:r>
      <w:r w:rsidRPr="008E70C5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субсидии.</w:t>
      </w:r>
    </w:p>
    <w:p w:rsidR="000D1D9D" w:rsidRPr="008E70C5" w:rsidRDefault="000D1D9D" w:rsidP="000D1D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0C5">
        <w:rPr>
          <w:rFonts w:ascii="Times New Roman" w:hAnsi="Times New Roman"/>
          <w:sz w:val="28"/>
          <w:szCs w:val="28"/>
        </w:rPr>
        <w:lastRenderedPageBreak/>
        <w:t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– индивидуального предпринимателя).</w:t>
      </w:r>
    </w:p>
    <w:p w:rsidR="000D1D9D" w:rsidRPr="008E70C5" w:rsidRDefault="000D1D9D" w:rsidP="000D1D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0C5">
        <w:rPr>
          <w:rFonts w:ascii="Times New Roman" w:hAnsi="Times New Roman"/>
          <w:sz w:val="28"/>
          <w:szCs w:val="28"/>
        </w:rPr>
        <w:t>Достоверность информации, указанной в заявке и представленных документах, подтверждаю.</w:t>
      </w:r>
    </w:p>
    <w:p w:rsidR="000D1D9D" w:rsidRPr="008E70C5" w:rsidRDefault="000D1D9D" w:rsidP="000D1D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0C5">
        <w:rPr>
          <w:rFonts w:ascii="Times New Roman" w:hAnsi="Times New Roman"/>
          <w:sz w:val="28"/>
          <w:szCs w:val="28"/>
        </w:rPr>
        <w:t>Банковские реквизиты для перечисления субсидий:</w:t>
      </w:r>
    </w:p>
    <w:p w:rsidR="000D1D9D" w:rsidRPr="008E70C5" w:rsidRDefault="000D1D9D" w:rsidP="000D1D9D">
      <w:pPr>
        <w:autoSpaceDE w:val="0"/>
        <w:autoSpaceDN w:val="0"/>
        <w:adjustRightInd w:val="0"/>
        <w:jc w:val="both"/>
        <w:rPr>
          <w:rFonts w:ascii="Times New Roman" w:hAnsi="Times New Roman"/>
          <w:sz w:val="4"/>
          <w:szCs w:val="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5"/>
        <w:gridCol w:w="5711"/>
      </w:tblGrid>
      <w:tr w:rsidR="000D1D9D" w:rsidRPr="008E70C5" w:rsidTr="009032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D9D" w:rsidRPr="008E70C5" w:rsidTr="009032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z w:val="28"/>
                <w:szCs w:val="28"/>
              </w:rPr>
              <w:t>Учреждение Центрального банка Российской Федерации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D9D" w:rsidRPr="008E70C5" w:rsidTr="009032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D9D" w:rsidRPr="008E70C5" w:rsidTr="009032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D9D" w:rsidRPr="008E70C5" w:rsidTr="009032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1D9D" w:rsidRPr="008E70C5" w:rsidRDefault="000D1D9D" w:rsidP="000D1D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2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8"/>
        <w:gridCol w:w="292"/>
        <w:gridCol w:w="1462"/>
        <w:gridCol w:w="351"/>
        <w:gridCol w:w="2866"/>
      </w:tblGrid>
      <w:tr w:rsidR="000D1D9D" w:rsidRPr="008E70C5" w:rsidTr="00903247">
        <w:tc>
          <w:tcPr>
            <w:tcW w:w="4195" w:type="dxa"/>
            <w:tcMar>
              <w:top w:w="0" w:type="dxa"/>
              <w:bottom w:w="0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70C5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D9D" w:rsidRPr="008E70C5" w:rsidTr="00903247">
        <w:tc>
          <w:tcPr>
            <w:tcW w:w="4195" w:type="dxa"/>
            <w:tcMar>
              <w:top w:w="0" w:type="dxa"/>
              <w:bottom w:w="0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70C5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0C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0D1D9D" w:rsidRPr="008E70C5" w:rsidRDefault="000D1D9D" w:rsidP="0090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0C5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D1D9D" w:rsidRPr="008E70C5" w:rsidRDefault="000D1D9D" w:rsidP="000D1D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E70C5">
        <w:rPr>
          <w:rFonts w:ascii="Times New Roman" w:hAnsi="Times New Roman"/>
          <w:sz w:val="28"/>
          <w:szCs w:val="28"/>
        </w:rPr>
        <w:t>«____» ___________ 20__ г.</w:t>
      </w:r>
    </w:p>
    <w:p w:rsidR="000D1D9D" w:rsidRPr="008E70C5" w:rsidRDefault="000D1D9D" w:rsidP="000D1D9D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  <w:sz w:val="28"/>
          <w:szCs w:val="28"/>
        </w:rPr>
      </w:pPr>
      <w:r w:rsidRPr="008E70C5">
        <w:rPr>
          <w:rFonts w:ascii="Times New Roman" w:hAnsi="Times New Roman"/>
          <w:sz w:val="28"/>
          <w:szCs w:val="28"/>
        </w:rPr>
        <w:t xml:space="preserve">М.П. </w:t>
      </w:r>
      <w:r w:rsidRPr="008E70C5">
        <w:rPr>
          <w:rFonts w:ascii="Times New Roman" w:hAnsi="Times New Roman"/>
          <w:sz w:val="24"/>
          <w:szCs w:val="24"/>
        </w:rPr>
        <w:t>(при наличии)</w:t>
      </w:r>
    </w:p>
    <w:p w:rsidR="000D1D9D" w:rsidRPr="008E70C5" w:rsidRDefault="000D1D9D" w:rsidP="000D1D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D1D9D" w:rsidRPr="008E70C5" w:rsidRDefault="000D1D9D" w:rsidP="000D1D9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96E8B" w:rsidRDefault="00396E8B">
      <w:bookmarkStart w:id="0" w:name="_GoBack"/>
      <w:bookmarkEnd w:id="0"/>
    </w:p>
    <w:sectPr w:rsidR="0039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E4"/>
    <w:rsid w:val="000D1D9D"/>
    <w:rsid w:val="00396E8B"/>
    <w:rsid w:val="009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9D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1D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0D1D9D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9D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1D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0D1D9D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3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3&amp;n=391717&amp;dst=1001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91717&amp;dst=1000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13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Булаева Ольга Александровна</dc:creator>
  <cp:keywords/>
  <dc:description/>
  <cp:lastModifiedBy>Булаева Ольга Александровна</cp:lastModifiedBy>
  <cp:revision>2</cp:revision>
  <dcterms:created xsi:type="dcterms:W3CDTF">2024-11-11T11:21:00Z</dcterms:created>
  <dcterms:modified xsi:type="dcterms:W3CDTF">2024-11-11T11:21:00Z</dcterms:modified>
</cp:coreProperties>
</file>